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FA667" w14:textId="77777777" w:rsidR="00216911" w:rsidRDefault="00FC2ED3">
      <w:pPr>
        <w:pStyle w:val="pc"/>
      </w:pPr>
      <w:r>
        <w:rPr>
          <w:rStyle w:val="s1"/>
        </w:rPr>
        <w:t>Рекомендации</w:t>
      </w:r>
      <w:r>
        <w:rPr>
          <w:rStyle w:val="s1"/>
        </w:rPr>
        <w:br/>
        <w:t>по организации деятельности межведомственных экспертных групп по контролю за качеством питания</w:t>
      </w:r>
      <w:r>
        <w:rPr>
          <w:rStyle w:val="s1"/>
        </w:rPr>
        <w:br/>
        <w:t>(Комитет по охране прав детей Министерства образования и науки Республики Казахстан, 2020)</w:t>
      </w:r>
    </w:p>
    <w:p w14:paraId="272F8DD1" w14:textId="77777777" w:rsidR="00216911" w:rsidRDefault="00FC2ED3">
      <w:pPr>
        <w:pStyle w:val="pc"/>
      </w:pPr>
      <w:r>
        <w:t> </w:t>
      </w:r>
    </w:p>
    <w:p w14:paraId="666060F1" w14:textId="77777777" w:rsidR="00216911" w:rsidRDefault="00FC2ED3">
      <w:pPr>
        <w:pStyle w:val="pj"/>
      </w:pPr>
      <w:r>
        <w:rPr>
          <w:rStyle w:val="s0"/>
        </w:rPr>
        <w:t>1. Межведомственная экспертная группа по контролю за качеством питания (далее - Экспертная группа) осуществляет систематический анализ эффективности деятельности комиссий по мониторингу качества питания (</w:t>
      </w:r>
      <w:proofErr w:type="spellStart"/>
      <w:r>
        <w:rPr>
          <w:rStyle w:val="s0"/>
        </w:rPr>
        <w:t>бракеражных</w:t>
      </w:r>
      <w:proofErr w:type="spellEnd"/>
      <w:r>
        <w:rPr>
          <w:rStyle w:val="s0"/>
        </w:rPr>
        <w:t xml:space="preserve"> комиссий) и принимает меры по эффективной организации питания детей.</w:t>
      </w:r>
    </w:p>
    <w:p w14:paraId="1A73EB79" w14:textId="77777777" w:rsidR="00216911" w:rsidRDefault="00FC2ED3">
      <w:pPr>
        <w:pStyle w:val="pj"/>
      </w:pPr>
      <w:r>
        <w:rPr>
          <w:rStyle w:val="s0"/>
        </w:rPr>
        <w:t>Задачи Экспертной группы:</w:t>
      </w:r>
    </w:p>
    <w:p w14:paraId="6C1D4657" w14:textId="77777777" w:rsidR="00216911" w:rsidRDefault="00FC2ED3">
      <w:pPr>
        <w:pStyle w:val="pj"/>
      </w:pPr>
      <w:r>
        <w:rPr>
          <w:rStyle w:val="s0"/>
        </w:rPr>
        <w:t xml:space="preserve">- мониторинг деятельности </w:t>
      </w:r>
      <w:proofErr w:type="spellStart"/>
      <w:r>
        <w:rPr>
          <w:rStyle w:val="s0"/>
        </w:rPr>
        <w:t>бракеражных</w:t>
      </w:r>
      <w:proofErr w:type="spellEnd"/>
      <w:r>
        <w:rPr>
          <w:rStyle w:val="s0"/>
        </w:rPr>
        <w:t xml:space="preserve"> комиссий;</w:t>
      </w:r>
    </w:p>
    <w:p w14:paraId="3A205916" w14:textId="77777777" w:rsidR="00216911" w:rsidRDefault="00FC2ED3">
      <w:pPr>
        <w:pStyle w:val="pj"/>
      </w:pPr>
      <w:r>
        <w:rPr>
          <w:rStyle w:val="s0"/>
        </w:rPr>
        <w:t>- контроль за организацией питания детей;</w:t>
      </w:r>
    </w:p>
    <w:p w14:paraId="060686F9" w14:textId="77777777" w:rsidR="00216911" w:rsidRDefault="00FC2ED3">
      <w:pPr>
        <w:pStyle w:val="pj"/>
      </w:pPr>
      <w:r>
        <w:rPr>
          <w:rStyle w:val="s0"/>
        </w:rPr>
        <w:t>- содействие в решении актуальных вопросов в сфере организации питания детей региона;</w:t>
      </w:r>
    </w:p>
    <w:p w14:paraId="4374BA1A" w14:textId="77777777" w:rsidR="00216911" w:rsidRDefault="00FC2ED3">
      <w:pPr>
        <w:pStyle w:val="pj"/>
      </w:pPr>
      <w:r>
        <w:rPr>
          <w:rStyle w:val="s0"/>
        </w:rPr>
        <w:t>- участие в конкурсной комиссии по выбору поставщика услуг, товаров в качестве наблюдателей;</w:t>
      </w:r>
    </w:p>
    <w:p w14:paraId="70144166" w14:textId="77777777" w:rsidR="00216911" w:rsidRDefault="00FC2ED3">
      <w:pPr>
        <w:pStyle w:val="pj"/>
      </w:pPr>
      <w:r>
        <w:rPr>
          <w:rStyle w:val="s0"/>
        </w:rPr>
        <w:t>- разработка предложений по реализации государственной политики в области сохранения здоровья обучающихся и воспитанников в организациях образования региона;</w:t>
      </w:r>
    </w:p>
    <w:p w14:paraId="541DCA9C" w14:textId="77777777" w:rsidR="00216911" w:rsidRDefault="00FC2ED3">
      <w:pPr>
        <w:pStyle w:val="pj"/>
      </w:pPr>
      <w:r>
        <w:rPr>
          <w:rStyle w:val="s0"/>
        </w:rPr>
        <w:t>- мониторинг деятельности организаций образования по вопросам пропаганды здорового питания детей и формирования культуры питания;</w:t>
      </w:r>
    </w:p>
    <w:p w14:paraId="15F29386" w14:textId="77777777" w:rsidR="00216911" w:rsidRDefault="00FC2ED3">
      <w:pPr>
        <w:pStyle w:val="pj"/>
      </w:pPr>
      <w:r>
        <w:rPr>
          <w:rStyle w:val="s0"/>
        </w:rPr>
        <w:t>- ведение учета поставщиков услуг с грубыми нарушениями нормативных правовых актов в сфере санитарно-эпидемиологического благополучия населения.</w:t>
      </w:r>
    </w:p>
    <w:p w14:paraId="16122EC9" w14:textId="77777777" w:rsidR="00216911" w:rsidRDefault="00FC2ED3">
      <w:pPr>
        <w:pStyle w:val="pj"/>
      </w:pPr>
      <w:r>
        <w:rPr>
          <w:rStyle w:val="s0"/>
        </w:rPr>
        <w:t>2. Экспертная группа выполняет отнесенные к ее компетенции функции согласно принципам добросовестности, компетентности, разумности, честности и прозрачности.</w:t>
      </w:r>
    </w:p>
    <w:p w14:paraId="529983D9" w14:textId="77777777" w:rsidR="00216911" w:rsidRDefault="00FC2ED3">
      <w:pPr>
        <w:pStyle w:val="pj"/>
      </w:pPr>
      <w:r>
        <w:rPr>
          <w:rStyle w:val="s0"/>
        </w:rPr>
        <w:t>3. Экспертная группа формируется по согласованию из представителей аппарата акима, управлений образования, здравоохранения, по делам общественного развития, депутатов маслихата, общественных советов, политических партий, родительской общественности, а также неправительственных организаций в сфере детства.</w:t>
      </w:r>
    </w:p>
    <w:p w14:paraId="666409D3" w14:textId="77777777" w:rsidR="00216911" w:rsidRDefault="00FC2ED3">
      <w:pPr>
        <w:pStyle w:val="pj"/>
      </w:pPr>
      <w:r>
        <w:rPr>
          <w:rStyle w:val="s0"/>
        </w:rPr>
        <w:t>Состав группы может меняться при необходимости.</w:t>
      </w:r>
    </w:p>
    <w:p w14:paraId="26D9D65F" w14:textId="77777777" w:rsidR="00216911" w:rsidRDefault="00FC2ED3">
      <w:pPr>
        <w:pStyle w:val="pj"/>
      </w:pPr>
      <w:r>
        <w:rPr>
          <w:rStyle w:val="s0"/>
        </w:rPr>
        <w:t>Экспертную группу возглавляет руководитель управления образования.</w:t>
      </w:r>
    </w:p>
    <w:p w14:paraId="0E01B183" w14:textId="77777777" w:rsidR="00216911" w:rsidRDefault="00FC2ED3">
      <w:pPr>
        <w:pStyle w:val="pj"/>
      </w:pPr>
      <w:r>
        <w:rPr>
          <w:rStyle w:val="s0"/>
        </w:rPr>
        <w:t>Председатель или заместитель председателя Экспертной группы осуществляет общее руководство, координирует ее деятельность и отвечает за выполнение возложенных на Экспертную группу задач.</w:t>
      </w:r>
    </w:p>
    <w:p w14:paraId="7203AE80" w14:textId="77777777" w:rsidR="00216911" w:rsidRDefault="00FC2ED3">
      <w:pPr>
        <w:pStyle w:val="pj"/>
      </w:pPr>
      <w:r>
        <w:rPr>
          <w:rStyle w:val="s0"/>
        </w:rPr>
        <w:t>Секретарь Экспертной группы обеспечивает оповещение членов Экспертной группы и приглашенных о дате заседания, повестке дня и других вопросах, осуществляет рассылку проектов решений и иных документов членам Экспертной группы.</w:t>
      </w:r>
    </w:p>
    <w:p w14:paraId="124A6262" w14:textId="77777777" w:rsidR="00216911" w:rsidRDefault="00FC2ED3">
      <w:pPr>
        <w:pStyle w:val="pj"/>
      </w:pPr>
      <w:r>
        <w:rPr>
          <w:rStyle w:val="s0"/>
        </w:rPr>
        <w:t>Количество членов Экспертной группы должно быть не менее 7 человек, в том числе не менее 3-х человек из числа родительской общественности.</w:t>
      </w:r>
    </w:p>
    <w:p w14:paraId="4AAD0312" w14:textId="77777777" w:rsidR="00216911" w:rsidRDefault="00FC2ED3">
      <w:pPr>
        <w:pStyle w:val="pj"/>
      </w:pPr>
      <w:r>
        <w:rPr>
          <w:rStyle w:val="s0"/>
        </w:rPr>
        <w:t>Рекомендуется ежегодное обновление состава комиссии.</w:t>
      </w:r>
    </w:p>
    <w:p w14:paraId="6A5BAF97" w14:textId="77777777" w:rsidR="00216911" w:rsidRDefault="00FC2ED3">
      <w:pPr>
        <w:pStyle w:val="pj"/>
      </w:pPr>
      <w:r>
        <w:rPr>
          <w:rStyle w:val="s0"/>
        </w:rPr>
        <w:t>Вид Экспертной группы:</w:t>
      </w:r>
    </w:p>
    <w:p w14:paraId="5A6C1CD4" w14:textId="77777777" w:rsidR="00216911" w:rsidRDefault="00FC2ED3">
      <w:pPr>
        <w:pStyle w:val="pj"/>
      </w:pPr>
      <w:r>
        <w:rPr>
          <w:rStyle w:val="s0"/>
        </w:rPr>
        <w:t>- районная;</w:t>
      </w:r>
    </w:p>
    <w:p w14:paraId="009ADD37" w14:textId="77777777" w:rsidR="00216911" w:rsidRDefault="00FC2ED3">
      <w:pPr>
        <w:pStyle w:val="pj"/>
      </w:pPr>
      <w:r>
        <w:rPr>
          <w:rStyle w:val="s0"/>
        </w:rPr>
        <w:t>- городская;</w:t>
      </w:r>
    </w:p>
    <w:p w14:paraId="5025458C" w14:textId="77777777" w:rsidR="00216911" w:rsidRDefault="00FC2ED3">
      <w:pPr>
        <w:pStyle w:val="pj"/>
      </w:pPr>
      <w:r>
        <w:rPr>
          <w:rStyle w:val="s0"/>
        </w:rPr>
        <w:t>- областная.</w:t>
      </w:r>
    </w:p>
    <w:p w14:paraId="40E9D909" w14:textId="77777777" w:rsidR="00216911" w:rsidRDefault="00FC2ED3">
      <w:pPr>
        <w:pStyle w:val="pj"/>
      </w:pPr>
      <w:r>
        <w:rPr>
          <w:rStyle w:val="s0"/>
        </w:rPr>
        <w:t>4. Экспертная группа осуществляет свою деятельность в соответствии с:</w:t>
      </w:r>
    </w:p>
    <w:p w14:paraId="66381704" w14:textId="77777777" w:rsidR="00216911" w:rsidRDefault="00FC2ED3">
      <w:pPr>
        <w:pStyle w:val="pj"/>
      </w:pPr>
      <w:r>
        <w:rPr>
          <w:rStyle w:val="s0"/>
        </w:rPr>
        <w:t>- планом, принимаемым на заседании Экспертной группы, утвержденным ее председателем;</w:t>
      </w:r>
    </w:p>
    <w:p w14:paraId="10D7F21C" w14:textId="77777777" w:rsidR="00216911" w:rsidRDefault="00FC2ED3">
      <w:pPr>
        <w:pStyle w:val="pj"/>
      </w:pPr>
      <w:r>
        <w:rPr>
          <w:rStyle w:val="s0"/>
        </w:rPr>
        <w:t>- планом-графиком мониторинга.</w:t>
      </w:r>
    </w:p>
    <w:p w14:paraId="476FE71A" w14:textId="77777777" w:rsidR="00216911" w:rsidRDefault="00FC2ED3">
      <w:pPr>
        <w:pStyle w:val="pj"/>
      </w:pPr>
      <w:r>
        <w:rPr>
          <w:rStyle w:val="s0"/>
        </w:rPr>
        <w:lastRenderedPageBreak/>
        <w:t>Заседания и мониторинг организаций проводятся Экспертной группой по мере необходимости, но не реже одного раза в квартал и считаются правомочными, если на них присутствует 1/3 её членов.</w:t>
      </w:r>
    </w:p>
    <w:p w14:paraId="2B019C80" w14:textId="77777777" w:rsidR="00216911" w:rsidRDefault="00FC2ED3">
      <w:pPr>
        <w:pStyle w:val="pj"/>
      </w:pPr>
      <w:r>
        <w:rPr>
          <w:rStyle w:val="s0"/>
        </w:rPr>
        <w:t>Экспертная группа составляет план-график мониторинга по организации качества питания, исходя из следующего плана посещений:</w:t>
      </w:r>
    </w:p>
    <w:p w14:paraId="77DD9BFC" w14:textId="77777777" w:rsidR="00216911" w:rsidRDefault="00FC2ED3">
      <w:pPr>
        <w:pStyle w:val="pj"/>
      </w:pPr>
      <w:r>
        <w:rPr>
          <w:rStyle w:val="s0"/>
        </w:rPr>
        <w:t>- городская/районная Экспертная группа посещает в течение учебного года 100% организаций образования (25% в квартал);</w:t>
      </w:r>
    </w:p>
    <w:p w14:paraId="0BB60950" w14:textId="77777777" w:rsidR="00216911" w:rsidRDefault="00FC2ED3">
      <w:pPr>
        <w:pStyle w:val="pj"/>
      </w:pPr>
      <w:r>
        <w:rPr>
          <w:rStyle w:val="s0"/>
        </w:rPr>
        <w:t>- областная Экспертная группа посещает в течение учебного года не менее 28% организаций образования региона (7% в квартал).</w:t>
      </w:r>
    </w:p>
    <w:p w14:paraId="618FF1CA" w14:textId="77777777" w:rsidR="00216911" w:rsidRDefault="00FC2ED3">
      <w:pPr>
        <w:pStyle w:val="pj"/>
      </w:pPr>
      <w:r>
        <w:rPr>
          <w:rStyle w:val="s0"/>
        </w:rPr>
        <w:t>Решение Экспертной группы принимается большинством голосов из числа присутствующих членов и оформляется актом межведомственной экспертной группы по контролю за качеством питания.</w:t>
      </w:r>
    </w:p>
    <w:p w14:paraId="6A3BC745" w14:textId="77777777" w:rsidR="00216911" w:rsidRDefault="00FC2ED3">
      <w:pPr>
        <w:pStyle w:val="pj"/>
      </w:pPr>
      <w:r>
        <w:rPr>
          <w:rStyle w:val="s0"/>
        </w:rPr>
        <w:t>В случае равенства голосов принятым считается решение, за которое проголосовал председательствующий.</w:t>
      </w:r>
    </w:p>
    <w:p w14:paraId="125889B2" w14:textId="77777777" w:rsidR="00216911" w:rsidRDefault="00FC2ED3">
      <w:pPr>
        <w:pStyle w:val="pj"/>
      </w:pPr>
      <w:r>
        <w:rPr>
          <w:rStyle w:val="s0"/>
        </w:rPr>
        <w:t xml:space="preserve">При посещении организаций образования Экспертная группа </w:t>
      </w:r>
      <w:proofErr w:type="spellStart"/>
      <w:r>
        <w:rPr>
          <w:rStyle w:val="s0"/>
        </w:rPr>
        <w:t>ознакамливает</w:t>
      </w:r>
      <w:proofErr w:type="spellEnd"/>
      <w:r>
        <w:rPr>
          <w:rStyle w:val="s0"/>
        </w:rPr>
        <w:t xml:space="preserve"> руководителя организации образования, поставщика услуги (при наличии) с приказом управления образования о проведении мониторинга.</w:t>
      </w:r>
    </w:p>
    <w:p w14:paraId="69A72D28" w14:textId="77777777" w:rsidR="00216911" w:rsidRDefault="00FC2ED3">
      <w:pPr>
        <w:pStyle w:val="pj"/>
      </w:pPr>
      <w:r>
        <w:rPr>
          <w:rStyle w:val="s0"/>
        </w:rPr>
        <w:t>О результатах работы Экспертной группы информируется образовательное учреждение, родительский комитет, поставщик услуги (при наличии).</w:t>
      </w:r>
    </w:p>
    <w:p w14:paraId="4D7C39E9" w14:textId="77777777" w:rsidR="00216911" w:rsidRDefault="00FC2ED3">
      <w:pPr>
        <w:pStyle w:val="pj"/>
      </w:pPr>
      <w:r>
        <w:rPr>
          <w:rStyle w:val="s0"/>
        </w:rPr>
        <w:t>5. Экспертная группа выполняет следующие функции:</w:t>
      </w:r>
    </w:p>
    <w:p w14:paraId="31C68C71" w14:textId="77777777" w:rsidR="00216911" w:rsidRDefault="00FC2ED3">
      <w:pPr>
        <w:pStyle w:val="pj"/>
      </w:pPr>
      <w:r>
        <w:rPr>
          <w:rStyle w:val="s0"/>
        </w:rPr>
        <w:t xml:space="preserve">- мониторинг ассортимента продукции для организации питания детей в организациях образования региона. </w:t>
      </w:r>
      <w:proofErr w:type="gramStart"/>
      <w:r>
        <w:rPr>
          <w:rStyle w:val="s0"/>
        </w:rPr>
        <w:t>Для этого согласно акту</w:t>
      </w:r>
      <w:proofErr w:type="gramEnd"/>
      <w:r>
        <w:rPr>
          <w:rStyle w:val="s0"/>
        </w:rPr>
        <w:t xml:space="preserve"> имеет право сверять достоверность сведений соответствующей документации;</w:t>
      </w:r>
    </w:p>
    <w:p w14:paraId="29069B00" w14:textId="77777777" w:rsidR="00216911" w:rsidRDefault="00FC2ED3">
      <w:pPr>
        <w:pStyle w:val="pj"/>
      </w:pPr>
      <w:r>
        <w:rPr>
          <w:rStyle w:val="s0"/>
        </w:rPr>
        <w:t>- принятие рекомендаций по качественному улучшению рациона питания, обеспечению обучающихся и воспитанников безопасным и сбалансированным питанием, соответствующим требованиям нормативных документов, участие в разработке предложений и рекомендаций по вопросам организации питания;</w:t>
      </w:r>
    </w:p>
    <w:p w14:paraId="7D752191" w14:textId="77777777" w:rsidR="00216911" w:rsidRDefault="00FC2ED3">
      <w:pPr>
        <w:pStyle w:val="pj"/>
      </w:pPr>
      <w:r>
        <w:rPr>
          <w:rStyle w:val="s0"/>
        </w:rPr>
        <w:t>- мониторинг наличия соответствующих документов, удостоверяющих качество продуктов питания, используемых в процессе приготовления пищи для обучающихся и воспитанников;</w:t>
      </w:r>
    </w:p>
    <w:p w14:paraId="1195BE53" w14:textId="77777777" w:rsidR="00216911" w:rsidRDefault="00FC2ED3">
      <w:pPr>
        <w:pStyle w:val="pj"/>
      </w:pPr>
      <w:r>
        <w:rPr>
          <w:rStyle w:val="s0"/>
        </w:rPr>
        <w:t xml:space="preserve">- визуальный осмотр пищеблока, складских помещений, технологического оборудования и т.д. с доступом одного представителя, при наличии справки о прохождении </w:t>
      </w:r>
      <w:proofErr w:type="spellStart"/>
      <w:r>
        <w:rPr>
          <w:rStyle w:val="s0"/>
        </w:rPr>
        <w:t>флюрообследования</w:t>
      </w:r>
      <w:proofErr w:type="spellEnd"/>
      <w:r>
        <w:rPr>
          <w:rStyle w:val="s0"/>
        </w:rPr>
        <w:t xml:space="preserve"> с заключением терапевта, с использованием средств фото-видеофиксации;</w:t>
      </w:r>
    </w:p>
    <w:p w14:paraId="38B3395D" w14:textId="77777777" w:rsidR="00216911" w:rsidRDefault="00FC2ED3">
      <w:pPr>
        <w:pStyle w:val="pj"/>
      </w:pPr>
      <w:r>
        <w:rPr>
          <w:rStyle w:val="s0"/>
        </w:rPr>
        <w:t>- при необходимости Экспертная группа осуществляет просмотр видеозаписи (при наличии) за предыдущие дни;</w:t>
      </w:r>
    </w:p>
    <w:p w14:paraId="4EAC7C00" w14:textId="77777777" w:rsidR="00216911" w:rsidRDefault="00FC2ED3">
      <w:pPr>
        <w:pStyle w:val="pj"/>
      </w:pPr>
      <w:r>
        <w:rPr>
          <w:rStyle w:val="s0"/>
        </w:rPr>
        <w:t>- изучение мнения детей, родителей (законных представителей) по организации и качеству питания.</w:t>
      </w:r>
    </w:p>
    <w:p w14:paraId="4A1DF653" w14:textId="77777777" w:rsidR="00216911" w:rsidRDefault="00FC2ED3">
      <w:pPr>
        <w:pStyle w:val="pj"/>
      </w:pPr>
      <w:r>
        <w:rPr>
          <w:rStyle w:val="s0"/>
        </w:rPr>
        <w:t>6. Экспертная группа имеет право:</w:t>
      </w:r>
    </w:p>
    <w:p w14:paraId="7A7F9E53" w14:textId="77777777" w:rsidR="00216911" w:rsidRDefault="00FC2ED3">
      <w:pPr>
        <w:pStyle w:val="pj"/>
      </w:pPr>
      <w:r>
        <w:rPr>
          <w:rStyle w:val="s0"/>
        </w:rPr>
        <w:t>- заслушивать членов комиссии по контролю за качеством питания детей об их деятельности по вопросам организации питания;</w:t>
      </w:r>
    </w:p>
    <w:p w14:paraId="0CE9BDA2" w14:textId="77777777" w:rsidR="00216911" w:rsidRDefault="00FC2ED3">
      <w:pPr>
        <w:pStyle w:val="pj"/>
      </w:pPr>
      <w:r>
        <w:rPr>
          <w:rStyle w:val="s0"/>
        </w:rPr>
        <w:t>- в случае выявления нарушений обратиться с соответствующим заявлением в территориальные подразделения ведомства государственного органа в сфере санитарно-эпидемиологического благополучия населения;</w:t>
      </w:r>
    </w:p>
    <w:p w14:paraId="7E1C9D7B" w14:textId="77777777" w:rsidR="00216911" w:rsidRDefault="00FC2ED3">
      <w:pPr>
        <w:pStyle w:val="pj"/>
      </w:pPr>
      <w:r>
        <w:rPr>
          <w:rStyle w:val="s0"/>
        </w:rPr>
        <w:t>- заслушивать администрацию организации образования по выполнению ими обязанностей по обеспечению качественного питания детей и соблюдению нормативных правовых актов в сфере санитарно-эпидемиологического благополучия населения, ведению соответствующей документации;</w:t>
      </w:r>
    </w:p>
    <w:p w14:paraId="2AD26947" w14:textId="77777777" w:rsidR="00216911" w:rsidRDefault="00FC2ED3">
      <w:pPr>
        <w:pStyle w:val="pj"/>
      </w:pPr>
      <w:r>
        <w:rPr>
          <w:rStyle w:val="s0"/>
        </w:rPr>
        <w:t>- знакомиться с жалобами родителей (законных представителей), содержащими оценку работы об организации и качеству питания, давать по ним объяснения;</w:t>
      </w:r>
    </w:p>
    <w:p w14:paraId="651D8A5A" w14:textId="77777777" w:rsidR="00216911" w:rsidRDefault="00FC2ED3">
      <w:pPr>
        <w:pStyle w:val="pj"/>
      </w:pPr>
      <w:r>
        <w:rPr>
          <w:rStyle w:val="s0"/>
        </w:rPr>
        <w:lastRenderedPageBreak/>
        <w:t>- участвовать в конкурсной комиссии при выборе поставщика услуги, товаров в качестве наблюдателей.</w:t>
      </w:r>
    </w:p>
    <w:p w14:paraId="39519C6D" w14:textId="77777777" w:rsidR="00216911" w:rsidRDefault="00FC2ED3">
      <w:pPr>
        <w:pStyle w:val="pj"/>
      </w:pPr>
      <w:r>
        <w:rPr>
          <w:rStyle w:val="s0"/>
        </w:rPr>
        <w:t>7. Члены Экспертной группы несут персональную ответственность за невыполнение или ненадлежащее исполнение возложенных на них обязанностей.</w:t>
      </w:r>
    </w:p>
    <w:p w14:paraId="0AEAD37F" w14:textId="77777777" w:rsidR="00216911" w:rsidRDefault="00FC2ED3">
      <w:pPr>
        <w:pStyle w:val="pj"/>
      </w:pPr>
      <w:r>
        <w:rPr>
          <w:rStyle w:val="s0"/>
        </w:rPr>
        <w:t>Члены Экспертной группы, занимающиеся мониторингом организации и качества питания, несут ответственность за достоверность излагаемых фактов, представляемых в актах.</w:t>
      </w:r>
    </w:p>
    <w:p w14:paraId="6DC07711" w14:textId="77777777" w:rsidR="00216911" w:rsidRDefault="00FC2ED3">
      <w:pPr>
        <w:pStyle w:val="pj"/>
      </w:pPr>
      <w:r>
        <w:rPr>
          <w:rStyle w:val="s0"/>
        </w:rPr>
        <w:t>8. Необходимая документация, регламентирующая деятельность Экспертной группы:</w:t>
      </w:r>
    </w:p>
    <w:p w14:paraId="0BA4AF68" w14:textId="77777777" w:rsidR="00216911" w:rsidRDefault="00FC2ED3">
      <w:pPr>
        <w:pStyle w:val="pj"/>
      </w:pPr>
      <w:r>
        <w:rPr>
          <w:rStyle w:val="s0"/>
        </w:rPr>
        <w:t>- копия приказа о создании Экспертной группы;</w:t>
      </w:r>
    </w:p>
    <w:p w14:paraId="47E9CF5F" w14:textId="77777777" w:rsidR="00216911" w:rsidRDefault="00FC2ED3">
      <w:pPr>
        <w:pStyle w:val="pj"/>
      </w:pPr>
      <w:r>
        <w:rPr>
          <w:rStyle w:val="s0"/>
        </w:rPr>
        <w:t>- план работы Экспертной группы на год;</w:t>
      </w:r>
    </w:p>
    <w:p w14:paraId="6FC537E4" w14:textId="77777777" w:rsidR="00216911" w:rsidRDefault="00FC2ED3">
      <w:pPr>
        <w:pStyle w:val="pj"/>
      </w:pPr>
      <w:r>
        <w:rPr>
          <w:rStyle w:val="s0"/>
        </w:rPr>
        <w:t>- протоколы заседаний;</w:t>
      </w:r>
    </w:p>
    <w:p w14:paraId="7BFE117F" w14:textId="77777777" w:rsidR="00216911" w:rsidRDefault="00FC2ED3">
      <w:pPr>
        <w:pStyle w:val="pj"/>
      </w:pPr>
      <w:r>
        <w:rPr>
          <w:rStyle w:val="s0"/>
        </w:rPr>
        <w:t>- план-график;</w:t>
      </w:r>
    </w:p>
    <w:p w14:paraId="5CF23616" w14:textId="77777777" w:rsidR="00216911" w:rsidRDefault="00FC2ED3">
      <w:pPr>
        <w:pStyle w:val="pj"/>
      </w:pPr>
      <w:r>
        <w:rPr>
          <w:rStyle w:val="s0"/>
        </w:rPr>
        <w:t>- акты мониторинга (ежемесячный контроль);</w:t>
      </w:r>
    </w:p>
    <w:p w14:paraId="5311DB0F" w14:textId="77777777" w:rsidR="00216911" w:rsidRDefault="00FC2ED3">
      <w:pPr>
        <w:pStyle w:val="pj"/>
      </w:pPr>
      <w:r>
        <w:rPr>
          <w:rStyle w:val="s0"/>
        </w:rPr>
        <w:t>- анализ деятельности по итогам года.</w:t>
      </w:r>
    </w:p>
    <w:p w14:paraId="6F0DABF5" w14:textId="77777777" w:rsidR="00216911" w:rsidRDefault="00FC2ED3">
      <w:pPr>
        <w:pStyle w:val="a5"/>
      </w:pPr>
      <w:r>
        <w:t> </w:t>
      </w:r>
    </w:p>
    <w:p w14:paraId="7A8ACA37" w14:textId="77777777" w:rsidR="00216911" w:rsidRDefault="00FC2ED3">
      <w:pPr>
        <w:pStyle w:val="a5"/>
      </w:pPr>
      <w:r>
        <w:rPr>
          <w:rStyle w:val="s0"/>
        </w:rPr>
        <w:t> </w:t>
      </w:r>
    </w:p>
    <w:p w14:paraId="397C95B2" w14:textId="77777777" w:rsidR="00216911" w:rsidRDefault="00FC2ED3">
      <w:pPr>
        <w:pStyle w:val="pc"/>
      </w:pPr>
      <w:r>
        <w:rPr>
          <w:rStyle w:val="s1"/>
        </w:rPr>
        <w:t>АКТ</w:t>
      </w:r>
      <w:r>
        <w:rPr>
          <w:rStyle w:val="s1"/>
        </w:rPr>
        <w:br/>
        <w:t>межведомственной экспертной группы</w:t>
      </w:r>
      <w:r>
        <w:rPr>
          <w:rStyle w:val="s1"/>
        </w:rPr>
        <w:br/>
        <w:t>по контролю за качеством питания</w:t>
      </w:r>
    </w:p>
    <w:p w14:paraId="7B878EEC" w14:textId="77777777" w:rsidR="00216911" w:rsidRDefault="00FC2ED3">
      <w:pPr>
        <w:pStyle w:val="a5"/>
      </w:pPr>
      <w:r>
        <w:t> </w:t>
      </w:r>
    </w:p>
    <w:p w14:paraId="1A82FBF5" w14:textId="77777777" w:rsidR="00216911" w:rsidRDefault="00FC2ED3">
      <w:pPr>
        <w:pStyle w:val="a5"/>
        <w:ind w:firstLine="397"/>
      </w:pPr>
      <w:r>
        <w:t>Дата посещения: ____________</w:t>
      </w:r>
    </w:p>
    <w:p w14:paraId="2E08A22C" w14:textId="77777777" w:rsidR="00216911" w:rsidRDefault="00FC2ED3">
      <w:pPr>
        <w:pStyle w:val="a5"/>
        <w:ind w:firstLine="397"/>
      </w:pPr>
      <w:r>
        <w:t>№_________________________</w:t>
      </w:r>
    </w:p>
    <w:p w14:paraId="1C42465B" w14:textId="77777777" w:rsidR="00216911" w:rsidRDefault="00FC2ED3">
      <w:pPr>
        <w:pStyle w:val="a5"/>
        <w:ind w:firstLine="397"/>
      </w:pPr>
      <w:r>
        <w:t xml:space="preserve">Члены Экспертной группы </w:t>
      </w:r>
      <w:r>
        <w:rPr>
          <w:i/>
          <w:iCs/>
        </w:rPr>
        <w:t xml:space="preserve">(Ф.И.О. с указанием должности) </w:t>
      </w:r>
      <w:r>
        <w:t>в составе:____________ _______________________________________________________________________________________________________________________________________________</w:t>
      </w:r>
    </w:p>
    <w:p w14:paraId="3591D8C4" w14:textId="77777777" w:rsidR="00216911" w:rsidRDefault="00FC2ED3">
      <w:pPr>
        <w:pStyle w:val="a5"/>
        <w:ind w:firstLine="397"/>
      </w:pPr>
      <w:r>
        <w:t>Наименование организации образования: ____________________________________</w:t>
      </w:r>
    </w:p>
    <w:p w14:paraId="3735AA86" w14:textId="77777777" w:rsidR="00216911" w:rsidRDefault="00FC2ED3">
      <w:pPr>
        <w:pStyle w:val="a5"/>
        <w:ind w:firstLine="397"/>
      </w:pPr>
      <w:r>
        <w:t>Председатель комиссии по мониторингу качества питания - руководитель организации образования: _________________________________________________</w:t>
      </w:r>
    </w:p>
    <w:p w14:paraId="20DBAFEC" w14:textId="77777777" w:rsidR="00216911" w:rsidRDefault="00FC2ED3">
      <w:pPr>
        <w:pStyle w:val="a5"/>
        <w:ind w:firstLine="397"/>
      </w:pPr>
      <w:r>
        <w:t>Состав членов комиссии по мониторингу качества питания (</w:t>
      </w:r>
      <w:proofErr w:type="spellStart"/>
      <w:r>
        <w:t>бракеражная</w:t>
      </w:r>
      <w:proofErr w:type="spellEnd"/>
      <w:r>
        <w:t xml:space="preserve"> комиссия) </w:t>
      </w:r>
      <w:r>
        <w:rPr>
          <w:i/>
          <w:iCs/>
        </w:rPr>
        <w:t>(Ф.И.О. с указанием должности)</w:t>
      </w:r>
      <w:r>
        <w:t>: ___________________________________________</w:t>
      </w:r>
    </w:p>
    <w:p w14:paraId="26F8B106" w14:textId="77777777" w:rsidR="00216911" w:rsidRDefault="00FC2ED3">
      <w:pPr>
        <w:pStyle w:val="a5"/>
        <w:ind w:firstLine="397"/>
      </w:pPr>
      <w:r>
        <w:t>_______________________________________________________________________</w:t>
      </w:r>
    </w:p>
    <w:p w14:paraId="2DAC072D" w14:textId="77777777" w:rsidR="00216911" w:rsidRDefault="00FC2ED3">
      <w:pPr>
        <w:pStyle w:val="a5"/>
        <w:ind w:firstLine="397"/>
      </w:pPr>
      <w:r>
        <w:t>Поставщик услуги (при наличии) ____________________________________________</w:t>
      </w:r>
    </w:p>
    <w:p w14:paraId="3B9C1494" w14:textId="77777777" w:rsidR="00216911" w:rsidRDefault="00FC2ED3">
      <w:pPr>
        <w:pStyle w:val="a5"/>
        <w:ind w:firstLine="397"/>
      </w:pPr>
      <w:r>
        <w:t>№, дата санитарно-эпидемиологическое заключения на деятельность столовой (пищеблока) _________________________________________</w:t>
      </w:r>
    </w:p>
    <w:p w14:paraId="6DCE3353" w14:textId="77777777" w:rsidR="00216911" w:rsidRDefault="00FC2ED3">
      <w:pPr>
        <w:pStyle w:val="a5"/>
        <w:ind w:firstLine="397"/>
      </w:pPr>
      <w:r>
        <w:t xml:space="preserve">Контингент организации образования </w:t>
      </w:r>
      <w:r>
        <w:rPr>
          <w:i/>
          <w:iCs/>
        </w:rPr>
        <w:t>(чел.):</w:t>
      </w:r>
      <w:r>
        <w:t xml:space="preserve"> _______________________</w:t>
      </w:r>
    </w:p>
    <w:p w14:paraId="1A93F4E2" w14:textId="77777777" w:rsidR="00216911" w:rsidRDefault="00FC2ED3">
      <w:pPr>
        <w:pStyle w:val="a5"/>
        <w:ind w:firstLine="397"/>
      </w:pPr>
      <w:r>
        <w:t xml:space="preserve">Количество сотрудников пищеблока, </w:t>
      </w:r>
      <w:r>
        <w:rPr>
          <w:i/>
          <w:iCs/>
        </w:rPr>
        <w:t>(чел.):</w:t>
      </w:r>
      <w:r>
        <w:t xml:space="preserve"> ________________________</w:t>
      </w:r>
    </w:p>
    <w:p w14:paraId="39265426" w14:textId="77777777" w:rsidR="00216911" w:rsidRDefault="00FC2ED3">
      <w:pPr>
        <w:pStyle w:val="a5"/>
        <w:ind w:firstLine="397"/>
      </w:pPr>
      <w:r>
        <w:rPr>
          <w:i/>
          <w:iCs/>
          <w:sz w:val="20"/>
          <w:szCs w:val="20"/>
        </w:rPr>
        <w:t>(соответствие требованиям Правил организации питания (</w:t>
      </w:r>
      <w:hyperlink r:id="rId6" w:anchor="sub_id=2200" w:history="1">
        <w:r>
          <w:rPr>
            <w:rStyle w:val="a3"/>
            <w:sz w:val="20"/>
            <w:szCs w:val="20"/>
          </w:rPr>
          <w:t>пункт 22</w:t>
        </w:r>
      </w:hyperlink>
      <w:r>
        <w:rPr>
          <w:i/>
          <w:iCs/>
          <w:sz w:val="20"/>
          <w:szCs w:val="20"/>
        </w:rPr>
        <w:t xml:space="preserve"> приказа №598 от 31.10.2018г., применительно к договорам, заключенным с июля 2020 года)</w:t>
      </w:r>
    </w:p>
    <w:p w14:paraId="0E770BAD" w14:textId="77777777" w:rsidR="00216911" w:rsidRDefault="00FC2ED3">
      <w:pPr>
        <w:pStyle w:val="a5"/>
        <w:ind w:firstLine="397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4032"/>
        <w:gridCol w:w="1702"/>
        <w:gridCol w:w="1649"/>
        <w:gridCol w:w="1487"/>
      </w:tblGrid>
      <w:tr w:rsidR="00216911" w14:paraId="7396D72B" w14:textId="77777777">
        <w:tc>
          <w:tcPr>
            <w:tcW w:w="1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7A579" w14:textId="77777777" w:rsidR="00216911" w:rsidRDefault="00FC2ED3">
            <w:pPr>
              <w:pStyle w:val="pc"/>
            </w:pPr>
            <w:r>
              <w:rPr>
                <w:b/>
                <w:bCs/>
              </w:rPr>
              <w:t>№</w:t>
            </w:r>
          </w:p>
        </w:tc>
        <w:tc>
          <w:tcPr>
            <w:tcW w:w="1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3BA39" w14:textId="77777777" w:rsidR="00216911" w:rsidRDefault="00FC2ED3">
            <w:pPr>
              <w:pStyle w:val="pc"/>
            </w:pPr>
            <w:r>
              <w:rPr>
                <w:b/>
                <w:bCs/>
              </w:rPr>
              <w:t>Показатель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BD714" w14:textId="77777777" w:rsidR="00216911" w:rsidRDefault="00FC2ED3">
            <w:pPr>
              <w:pStyle w:val="pc"/>
            </w:pPr>
            <w:r>
              <w:t>Соответствует (имеется)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6E0D9" w14:textId="77777777" w:rsidR="00216911" w:rsidRDefault="00FC2ED3">
            <w:pPr>
              <w:pStyle w:val="pc"/>
            </w:pPr>
            <w:r>
              <w:t>Не соответствует (не имеется)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CC2B8" w14:textId="77777777" w:rsidR="00216911" w:rsidRDefault="00FC2ED3">
            <w:pPr>
              <w:pStyle w:val="pc"/>
            </w:pPr>
            <w:r>
              <w:t>Примечание</w:t>
            </w:r>
          </w:p>
        </w:tc>
      </w:tr>
      <w:tr w:rsidR="00216911" w14:paraId="620E86EF" w14:textId="77777777">
        <w:trPr>
          <w:trHeight w:val="782"/>
        </w:trPr>
        <w:tc>
          <w:tcPr>
            <w:tcW w:w="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99403" w14:textId="77777777" w:rsidR="00216911" w:rsidRDefault="00FC2ED3">
            <w:pPr>
              <w:pStyle w:val="pc"/>
            </w:pPr>
            <w:r>
              <w:t>1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03FFC" w14:textId="77777777" w:rsidR="00216911" w:rsidRDefault="00FC2ED3">
            <w:pPr>
              <w:pStyle w:val="pji"/>
            </w:pPr>
            <w:r>
              <w:t xml:space="preserve">Наличие приказа о создании </w:t>
            </w:r>
            <w:proofErr w:type="spellStart"/>
            <w:r>
              <w:t>бракеражной</w:t>
            </w:r>
            <w:proofErr w:type="spellEnd"/>
            <w:r>
              <w:t xml:space="preserve"> комиссии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37AFE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230F2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CA97A" w14:textId="77777777" w:rsidR="00216911" w:rsidRDefault="00FC2ED3">
            <w:pPr>
              <w:pStyle w:val="pc"/>
            </w:pPr>
            <w:r>
              <w:t> </w:t>
            </w:r>
          </w:p>
        </w:tc>
      </w:tr>
      <w:tr w:rsidR="00216911" w14:paraId="001E4ACA" w14:textId="77777777">
        <w:tc>
          <w:tcPr>
            <w:tcW w:w="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B61F4" w14:textId="77777777" w:rsidR="00216911" w:rsidRDefault="00FC2ED3">
            <w:pPr>
              <w:pStyle w:val="pc"/>
            </w:pPr>
            <w:r>
              <w:t>2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9B364" w14:textId="77777777" w:rsidR="00216911" w:rsidRDefault="00FC2ED3">
            <w:pPr>
              <w:pStyle w:val="pji"/>
            </w:pPr>
            <w:r>
              <w:t xml:space="preserve">Наличие плана работы </w:t>
            </w:r>
            <w:proofErr w:type="spellStart"/>
            <w:r>
              <w:t>бракеражной</w:t>
            </w:r>
            <w:proofErr w:type="spellEnd"/>
            <w:r>
              <w:t xml:space="preserve"> комиссии на учебный год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3F6CA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FA010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C693E" w14:textId="77777777" w:rsidR="00216911" w:rsidRDefault="00FC2ED3">
            <w:pPr>
              <w:pStyle w:val="pc"/>
            </w:pPr>
            <w:r>
              <w:t> </w:t>
            </w:r>
          </w:p>
        </w:tc>
      </w:tr>
      <w:tr w:rsidR="00216911" w14:paraId="1F7B2C45" w14:textId="77777777">
        <w:tc>
          <w:tcPr>
            <w:tcW w:w="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7E400" w14:textId="77777777" w:rsidR="00216911" w:rsidRDefault="00FC2ED3">
            <w:pPr>
              <w:pStyle w:val="pc"/>
            </w:pPr>
            <w:r>
              <w:t>3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2ABD2" w14:textId="77777777" w:rsidR="00216911" w:rsidRDefault="00FC2ED3">
            <w:pPr>
              <w:pStyle w:val="pji"/>
            </w:pPr>
            <w:r>
              <w:t>Наличие соответствующей документации (акты, обращения, переписка и др.)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654A9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A81CD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28E55" w14:textId="77777777" w:rsidR="00216911" w:rsidRDefault="00FC2ED3">
            <w:pPr>
              <w:pStyle w:val="pc"/>
            </w:pPr>
            <w:r>
              <w:t> </w:t>
            </w:r>
          </w:p>
        </w:tc>
      </w:tr>
      <w:tr w:rsidR="00216911" w14:paraId="4C4B654A" w14:textId="77777777">
        <w:tc>
          <w:tcPr>
            <w:tcW w:w="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E214A" w14:textId="77777777" w:rsidR="00216911" w:rsidRDefault="00FC2ED3">
            <w:pPr>
              <w:pStyle w:val="pc"/>
            </w:pPr>
            <w:r>
              <w:lastRenderedPageBreak/>
              <w:t>4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005FF" w14:textId="77777777" w:rsidR="00216911" w:rsidRDefault="00FC2ED3">
            <w:pPr>
              <w:pStyle w:val="pji"/>
            </w:pPr>
            <w:r>
              <w:t>Организация приема пищи детей (обеспечение организованного посещения столовой)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2F9FB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CCCB3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5E9E8" w14:textId="77777777" w:rsidR="00216911" w:rsidRDefault="00FC2ED3">
            <w:pPr>
              <w:pStyle w:val="pc"/>
            </w:pPr>
            <w:r>
              <w:t> </w:t>
            </w:r>
          </w:p>
        </w:tc>
      </w:tr>
      <w:tr w:rsidR="00216911" w14:paraId="15C70CB5" w14:textId="77777777">
        <w:tc>
          <w:tcPr>
            <w:tcW w:w="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92F7" w14:textId="77777777" w:rsidR="00216911" w:rsidRDefault="00FC2ED3">
            <w:pPr>
              <w:pStyle w:val="pc"/>
            </w:pPr>
            <w:r>
              <w:t>5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7C15B" w14:textId="77777777" w:rsidR="00216911" w:rsidRDefault="00FC2ED3">
            <w:pPr>
              <w:pStyle w:val="pji"/>
            </w:pPr>
            <w:r>
              <w:t>Создание условий для приема пищи детьми (наличие и состояние раковин, сушилок, наличие мыла и др.)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19FAB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73444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D0A0B" w14:textId="77777777" w:rsidR="00216911" w:rsidRDefault="00FC2ED3">
            <w:pPr>
              <w:pStyle w:val="pc"/>
            </w:pPr>
            <w:r>
              <w:t> </w:t>
            </w:r>
          </w:p>
        </w:tc>
      </w:tr>
      <w:tr w:rsidR="00216911" w14:paraId="1F158A97" w14:textId="77777777">
        <w:tc>
          <w:tcPr>
            <w:tcW w:w="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F44E3" w14:textId="77777777" w:rsidR="00216911" w:rsidRDefault="00FC2ED3">
            <w:pPr>
              <w:pStyle w:val="pc"/>
            </w:pPr>
            <w:r>
              <w:t>6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276BA" w14:textId="77777777" w:rsidR="00216911" w:rsidRDefault="00FC2ED3">
            <w:pPr>
              <w:pStyle w:val="pji"/>
            </w:pPr>
            <w:r>
              <w:t>Общее санитарное состояние и эстетическое оформление обеденного зала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1BB9A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CA59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DBC81" w14:textId="77777777" w:rsidR="00216911" w:rsidRDefault="00FC2ED3">
            <w:pPr>
              <w:pStyle w:val="pc"/>
            </w:pPr>
            <w:r>
              <w:t> </w:t>
            </w:r>
          </w:p>
        </w:tc>
      </w:tr>
      <w:tr w:rsidR="00216911" w14:paraId="45516492" w14:textId="77777777">
        <w:tc>
          <w:tcPr>
            <w:tcW w:w="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281A6" w14:textId="77777777" w:rsidR="00216911" w:rsidRDefault="00FC2ED3">
            <w:pPr>
              <w:pStyle w:val="pc"/>
            </w:pPr>
            <w:r>
              <w:t>7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47905" w14:textId="77777777" w:rsidR="00216911" w:rsidRDefault="00FC2ED3">
            <w:pPr>
              <w:pStyle w:val="pji"/>
            </w:pPr>
            <w:r>
              <w:t>Соблюдение питьевого режима обучающихся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3AC1B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E41E1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225CF" w14:textId="77777777" w:rsidR="00216911" w:rsidRDefault="00FC2ED3">
            <w:pPr>
              <w:pStyle w:val="pc"/>
            </w:pPr>
            <w:r>
              <w:t> </w:t>
            </w:r>
          </w:p>
        </w:tc>
      </w:tr>
      <w:tr w:rsidR="00216911" w14:paraId="1399E674" w14:textId="77777777">
        <w:tc>
          <w:tcPr>
            <w:tcW w:w="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BFDF1" w14:textId="77777777" w:rsidR="00216911" w:rsidRDefault="00FC2ED3">
            <w:pPr>
              <w:pStyle w:val="pc"/>
            </w:pPr>
            <w:r>
              <w:t>8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9FCA3" w14:textId="77777777" w:rsidR="00216911" w:rsidRDefault="00FC2ED3">
            <w:pPr>
              <w:pStyle w:val="pji"/>
            </w:pPr>
            <w:r>
              <w:t>Наличие меню с указанием выхода готового блюда (перспективное, утвержденное органом образования, ежедневное)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DDD3F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D802C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AD9FF" w14:textId="77777777" w:rsidR="00216911" w:rsidRDefault="00FC2ED3">
            <w:pPr>
              <w:pStyle w:val="pc"/>
            </w:pPr>
            <w:r>
              <w:t> </w:t>
            </w:r>
          </w:p>
        </w:tc>
      </w:tr>
      <w:tr w:rsidR="00216911" w14:paraId="3A0E716B" w14:textId="77777777">
        <w:tc>
          <w:tcPr>
            <w:tcW w:w="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AB4D1" w14:textId="77777777" w:rsidR="00216911" w:rsidRDefault="00FC2ED3">
            <w:pPr>
              <w:pStyle w:val="pc"/>
            </w:pPr>
            <w:r>
              <w:t>9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76865" w14:textId="77777777" w:rsidR="00216911" w:rsidRDefault="00FC2ED3">
            <w:pPr>
              <w:pStyle w:val="pji"/>
            </w:pPr>
            <w:r>
              <w:t>Соответствие перспективного меню для отдельных категорий детей одноразовым нормам питания, утвержденным ПП РК от 12 марта 2012 года №320 (</w:t>
            </w:r>
            <w:hyperlink r:id="rId7" w:anchor="sub_id=15" w:history="1">
              <w:r>
                <w:rPr>
                  <w:rStyle w:val="a3"/>
                </w:rPr>
                <w:t>15 приложение</w:t>
              </w:r>
            </w:hyperlink>
            <w: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C97D7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9C438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987E0" w14:textId="77777777" w:rsidR="00216911" w:rsidRDefault="00FC2ED3">
            <w:pPr>
              <w:pStyle w:val="pc"/>
            </w:pPr>
            <w:r>
              <w:t> </w:t>
            </w:r>
          </w:p>
        </w:tc>
      </w:tr>
      <w:tr w:rsidR="00216911" w14:paraId="10AF199B" w14:textId="77777777">
        <w:tc>
          <w:tcPr>
            <w:tcW w:w="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1F5EE" w14:textId="77777777" w:rsidR="00216911" w:rsidRDefault="00FC2ED3">
            <w:pPr>
              <w:pStyle w:val="pc"/>
            </w:pPr>
            <w:r>
              <w:t>10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4800E" w14:textId="77777777" w:rsidR="00216911" w:rsidRDefault="00FC2ED3">
            <w:pPr>
              <w:pStyle w:val="pji"/>
            </w:pPr>
            <w:r>
              <w:t>Соответствие ежедневного меню перспективному (в день посещения)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175B2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D1AFC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10FFC" w14:textId="77777777" w:rsidR="00216911" w:rsidRDefault="00FC2ED3">
            <w:pPr>
              <w:pStyle w:val="pc"/>
            </w:pPr>
            <w:r>
              <w:t> </w:t>
            </w:r>
          </w:p>
        </w:tc>
      </w:tr>
      <w:tr w:rsidR="00216911" w14:paraId="256FEABA" w14:textId="77777777">
        <w:tc>
          <w:tcPr>
            <w:tcW w:w="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607E2" w14:textId="77777777" w:rsidR="00216911" w:rsidRDefault="00FC2ED3">
            <w:pPr>
              <w:pStyle w:val="pc"/>
            </w:pPr>
            <w:r>
              <w:t>11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921E5" w14:textId="77777777" w:rsidR="00216911" w:rsidRDefault="00FC2ED3">
            <w:pPr>
              <w:pStyle w:val="pji"/>
            </w:pPr>
            <w:r>
              <w:t xml:space="preserve">Соответствие фактического рациона питания (в день посещения) ежедневному, перспективному меню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64242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89F50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4A8E2" w14:textId="77777777" w:rsidR="00216911" w:rsidRDefault="00FC2ED3">
            <w:pPr>
              <w:pStyle w:val="pc"/>
            </w:pPr>
            <w:r>
              <w:t> </w:t>
            </w:r>
          </w:p>
        </w:tc>
      </w:tr>
      <w:tr w:rsidR="00216911" w14:paraId="7BFAB4C9" w14:textId="77777777">
        <w:tc>
          <w:tcPr>
            <w:tcW w:w="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CA887" w14:textId="77777777" w:rsidR="00216911" w:rsidRDefault="00FC2ED3">
            <w:pPr>
              <w:pStyle w:val="pc"/>
            </w:pPr>
            <w:r>
              <w:t>12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A1D69" w14:textId="77777777" w:rsidR="00216911" w:rsidRDefault="00FC2ED3">
            <w:pPr>
              <w:pStyle w:val="pji"/>
            </w:pPr>
            <w:r>
              <w:t>Опрос, анкетирование детей, родителей по качеству питания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6FADF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2F98F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C8D6F" w14:textId="77777777" w:rsidR="00216911" w:rsidRDefault="00FC2ED3">
            <w:pPr>
              <w:pStyle w:val="pc"/>
            </w:pPr>
            <w:r>
              <w:t> </w:t>
            </w:r>
          </w:p>
        </w:tc>
      </w:tr>
      <w:tr w:rsidR="00216911" w14:paraId="308BEFF2" w14:textId="77777777">
        <w:tc>
          <w:tcPr>
            <w:tcW w:w="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67E93" w14:textId="77777777" w:rsidR="00216911" w:rsidRDefault="00FC2ED3">
            <w:pPr>
              <w:pStyle w:val="pc"/>
            </w:pPr>
            <w:r>
              <w:t>13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2BB7A" w14:textId="77777777" w:rsidR="00216911" w:rsidRDefault="00FC2ED3">
            <w:pPr>
              <w:pStyle w:val="pji"/>
            </w:pPr>
            <w:r>
              <w:t xml:space="preserve">Наличие сведений об используемом перечне продуктов питания с приложением документов, удостоверяющих их качество и безопасность (копии сертификатов)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EE447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85109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9868F" w14:textId="77777777" w:rsidR="00216911" w:rsidRDefault="00FC2ED3">
            <w:pPr>
              <w:pStyle w:val="pc"/>
            </w:pPr>
            <w:r>
              <w:t> </w:t>
            </w:r>
          </w:p>
        </w:tc>
      </w:tr>
      <w:tr w:rsidR="00216911" w14:paraId="4E441539" w14:textId="77777777">
        <w:tc>
          <w:tcPr>
            <w:tcW w:w="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0E225" w14:textId="77777777" w:rsidR="00216911" w:rsidRDefault="00FC2ED3">
            <w:pPr>
              <w:pStyle w:val="pc"/>
            </w:pPr>
            <w:r>
              <w:t>14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06702" w14:textId="77777777" w:rsidR="00216911" w:rsidRDefault="00FC2ED3">
            <w:pPr>
              <w:pStyle w:val="pji"/>
            </w:pPr>
            <w:r>
              <w:t>Проведение мероприятий по вопросам пропаганды здорового питания детей и формирования культуры питания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C68BB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A9FD6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28D50" w14:textId="77777777" w:rsidR="00216911" w:rsidRDefault="00FC2ED3">
            <w:pPr>
              <w:pStyle w:val="pc"/>
            </w:pPr>
            <w:r>
              <w:t> </w:t>
            </w:r>
          </w:p>
        </w:tc>
      </w:tr>
      <w:tr w:rsidR="00216911" w14:paraId="056EFAAA" w14:textId="77777777">
        <w:tc>
          <w:tcPr>
            <w:tcW w:w="1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EF969" w14:textId="77777777" w:rsidR="00216911" w:rsidRDefault="00FC2ED3">
            <w:pPr>
              <w:pStyle w:val="pc"/>
            </w:pPr>
            <w:r>
              <w:t>15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2F27A" w14:textId="77777777" w:rsidR="00216911" w:rsidRDefault="00FC2ED3">
            <w:pPr>
              <w:pStyle w:val="pji"/>
            </w:pPr>
            <w:r>
              <w:t>Систематическое размещение на сайте организации образования, в системе «</w:t>
            </w:r>
            <w:proofErr w:type="spellStart"/>
            <w:r>
              <w:t>Күнделік</w:t>
            </w:r>
            <w:proofErr w:type="spellEnd"/>
            <w:r>
              <w:t xml:space="preserve">» информации об организации питания детей (меню с фото блюд, планы, акты </w:t>
            </w:r>
            <w:proofErr w:type="spellStart"/>
            <w:r>
              <w:t>бракеражной</w:t>
            </w:r>
            <w:proofErr w:type="spellEnd"/>
            <w:r>
              <w:t xml:space="preserve"> комиссии)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D4182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6F68F" w14:textId="77777777" w:rsidR="00216911" w:rsidRDefault="00FC2ED3">
            <w:pPr>
              <w:pStyle w:val="pc"/>
            </w:pPr>
            <w: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DC016" w14:textId="77777777" w:rsidR="00216911" w:rsidRDefault="00FC2ED3">
            <w:pPr>
              <w:pStyle w:val="pc"/>
            </w:pPr>
            <w:r>
              <w:t> </w:t>
            </w:r>
          </w:p>
        </w:tc>
      </w:tr>
    </w:tbl>
    <w:p w14:paraId="0D930A1A" w14:textId="77777777" w:rsidR="00216911" w:rsidRDefault="00FC2ED3">
      <w:pPr>
        <w:pStyle w:val="a5"/>
        <w:ind w:firstLine="426"/>
      </w:pPr>
      <w:r>
        <w:rPr>
          <w:b/>
          <w:bCs/>
        </w:rPr>
        <w:t> </w:t>
      </w:r>
    </w:p>
    <w:p w14:paraId="5CF73FB7" w14:textId="77777777" w:rsidR="00216911" w:rsidRDefault="00FC2ED3">
      <w:pPr>
        <w:pStyle w:val="a5"/>
        <w:ind w:firstLine="426"/>
      </w:pPr>
      <w:r>
        <w:rPr>
          <w:b/>
          <w:bCs/>
        </w:rPr>
        <w:t>В результате проверки установлено:</w:t>
      </w:r>
    </w:p>
    <w:p w14:paraId="14543922" w14:textId="77777777" w:rsidR="00216911" w:rsidRDefault="00FC2ED3">
      <w:pPr>
        <w:pStyle w:val="a5"/>
        <w:ind w:firstLine="426"/>
      </w:pPr>
      <w:r>
        <w:t>______________________________________________________________________________________________________________________________________________</w:t>
      </w:r>
    </w:p>
    <w:p w14:paraId="7E20852B" w14:textId="77777777" w:rsidR="00216911" w:rsidRDefault="00FC2ED3">
      <w:pPr>
        <w:pStyle w:val="a5"/>
        <w:ind w:firstLine="426"/>
      </w:pPr>
      <w:r>
        <w:rPr>
          <w:b/>
          <w:bCs/>
        </w:rPr>
        <w:t xml:space="preserve">Члены комиссии: </w:t>
      </w:r>
      <w:r>
        <w:t>________________________________(подпись)</w:t>
      </w:r>
    </w:p>
    <w:p w14:paraId="40A1CF30" w14:textId="77777777" w:rsidR="00216911" w:rsidRDefault="00FC2ED3">
      <w:pPr>
        <w:pStyle w:val="a5"/>
        <w:ind w:firstLine="426"/>
      </w:pPr>
      <w:r>
        <w:rPr>
          <w:b/>
          <w:bCs/>
        </w:rPr>
        <w:t>                             </w:t>
      </w:r>
    </w:p>
    <w:p w14:paraId="1A9634FD" w14:textId="77777777" w:rsidR="00216911" w:rsidRDefault="00FC2ED3">
      <w:pPr>
        <w:pStyle w:val="a5"/>
        <w:ind w:firstLine="426"/>
      </w:pPr>
      <w:r>
        <w:t> </w:t>
      </w:r>
    </w:p>
    <w:p w14:paraId="0F7B8B81" w14:textId="77777777" w:rsidR="00216911" w:rsidRDefault="00FC2ED3">
      <w:pPr>
        <w:pStyle w:val="a5"/>
        <w:ind w:firstLine="426"/>
      </w:pPr>
      <w:r>
        <w:rPr>
          <w:b/>
          <w:bCs/>
        </w:rPr>
        <w:t xml:space="preserve">Руководитель организации образования ознакомлен </w:t>
      </w:r>
      <w:r>
        <w:t>____(подпись)</w:t>
      </w:r>
    </w:p>
    <w:p w14:paraId="11A3932E" w14:textId="77777777" w:rsidR="00216911" w:rsidRDefault="00FC2ED3">
      <w:pPr>
        <w:pStyle w:val="a5"/>
        <w:ind w:firstLine="426"/>
      </w:pPr>
      <w:r>
        <w:lastRenderedPageBreak/>
        <w:t> </w:t>
      </w:r>
    </w:p>
    <w:p w14:paraId="4B5211D8" w14:textId="77777777" w:rsidR="00216911" w:rsidRDefault="00FC2ED3">
      <w:pPr>
        <w:pStyle w:val="a5"/>
        <w:ind w:firstLine="426"/>
      </w:pPr>
      <w:r>
        <w:t> </w:t>
      </w:r>
    </w:p>
    <w:sectPr w:rsidR="002169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BF609" w14:textId="77777777" w:rsidR="006D2748" w:rsidRDefault="006D2748" w:rsidP="00FC2ED3">
      <w:r>
        <w:separator/>
      </w:r>
    </w:p>
  </w:endnote>
  <w:endnote w:type="continuationSeparator" w:id="0">
    <w:p w14:paraId="53A74936" w14:textId="77777777" w:rsidR="006D2748" w:rsidRDefault="006D2748" w:rsidP="00FC2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B566" w14:textId="77777777" w:rsidR="00FC2ED3" w:rsidRDefault="00FC2ED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FF735" w14:textId="77777777" w:rsidR="00FC2ED3" w:rsidRDefault="00FC2ED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1C756" w14:textId="77777777" w:rsidR="00FC2ED3" w:rsidRDefault="00FC2ED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19659" w14:textId="77777777" w:rsidR="006D2748" w:rsidRDefault="006D2748" w:rsidP="00FC2ED3">
      <w:r>
        <w:separator/>
      </w:r>
    </w:p>
  </w:footnote>
  <w:footnote w:type="continuationSeparator" w:id="0">
    <w:p w14:paraId="6F8AD048" w14:textId="77777777" w:rsidR="006D2748" w:rsidRDefault="006D2748" w:rsidP="00FC2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6517E" w14:textId="77777777" w:rsidR="00FC2ED3" w:rsidRDefault="00FC2ED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9D4A" w14:textId="77777777" w:rsidR="00FC2ED3" w:rsidRDefault="00FC2ED3" w:rsidP="00FC2ED3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6C82EF4E" w14:textId="77777777" w:rsidR="00FC2ED3" w:rsidRPr="00FC2ED3" w:rsidRDefault="00FC2ED3" w:rsidP="00FC2ED3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Рекомендации по организации деятельности межведомственных экспертных групп по контролю за качеством питания (Комитет по охране прав детей Министерства образования и науки Республики Казахстан, 2020)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F4D29" w14:textId="77777777" w:rsidR="00FC2ED3" w:rsidRDefault="00FC2ED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ED3"/>
    <w:rsid w:val="00216911"/>
    <w:rsid w:val="006D2748"/>
    <w:rsid w:val="00B7518E"/>
    <w:rsid w:val="00FC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4E7447"/>
  <w15:docId w15:val="{3FAAE012-97BF-4537-ADF2-43C7F3B01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rFonts w:ascii="Times New Roman" w:hAnsi="Times New Roman" w:cs="Times New Roman" w:hint="default"/>
      <w:color w:val="333399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styleId="a6">
    <w:name w:val="header"/>
    <w:basedOn w:val="a"/>
    <w:link w:val="a7"/>
    <w:uiPriority w:val="99"/>
    <w:unhideWhenUsed/>
    <w:rPr>
      <w:color w:val="000000"/>
    </w:rPr>
  </w:style>
  <w:style w:type="character" w:customStyle="1" w:styleId="a7">
    <w:name w:val="Верхний колонтитул Знак"/>
    <w:basedOn w:val="a0"/>
    <w:link w:val="a6"/>
    <w:uiPriority w:val="99"/>
  </w:style>
  <w:style w:type="paragraph" w:customStyle="1" w:styleId="msochpdefault">
    <w:name w:val="msochpdefault"/>
    <w:basedOn w:val="a"/>
    <w:rPr>
      <w:color w:val="000000"/>
    </w:rPr>
  </w:style>
  <w:style w:type="paragraph" w:customStyle="1" w:styleId="msopapdefault">
    <w:name w:val="msopapdefault"/>
    <w:basedOn w:val="a"/>
    <w:pPr>
      <w:spacing w:line="276" w:lineRule="auto"/>
    </w:pPr>
    <w:rPr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paragraph" w:styleId="a8">
    <w:name w:val="footer"/>
    <w:basedOn w:val="a"/>
    <w:link w:val="a9"/>
    <w:uiPriority w:val="99"/>
    <w:unhideWhenUsed/>
    <w:rsid w:val="00FC2E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2ED3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1143633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600394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1460</Words>
  <Characters>8327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по организации деятельности межведомственных экспертных групп по контролю за качеством питания (Комитет по охране прав детей Министерства образования и науки Республики Казахстан, 2020) (©Paragraph 2024)</dc:title>
  <dc:subject/>
  <dc:creator>Сергей Мельников</dc:creator>
  <cp:keywords/>
  <dc:description/>
  <cp:lastModifiedBy>Anna Bogan</cp:lastModifiedBy>
  <cp:revision>2</cp:revision>
  <dcterms:created xsi:type="dcterms:W3CDTF">2025-03-10T09:14:00Z</dcterms:created>
  <dcterms:modified xsi:type="dcterms:W3CDTF">2025-03-10T09:14:00Z</dcterms:modified>
</cp:coreProperties>
</file>